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845A9E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Library Support</w:t>
            </w:r>
            <w:r w:rsidR="007211BB" w:rsidRPr="008A54A8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288" w:type="dxa"/>
          </w:tcPr>
          <w:p w:rsidR="000B6D35" w:rsidRPr="008A54A8" w:rsidRDefault="00033B72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$0.00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Graduate Research Assistantships/Research Associates</w:t>
            </w:r>
          </w:p>
        </w:tc>
        <w:tc>
          <w:tcPr>
            <w:tcW w:w="9288" w:type="dxa"/>
          </w:tcPr>
          <w:p w:rsidR="00EC0C0F" w:rsidRPr="008A54A8" w:rsidRDefault="00033B72" w:rsidP="00EC0C0F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</w:t>
            </w:r>
            <w:r w:rsidR="004702C2">
              <w:rPr>
                <w:rFonts w:ascii="Calibri" w:hAnsi="Calibri"/>
                <w:sz w:val="26"/>
                <w:szCs w:val="26"/>
              </w:rPr>
              <w:t xml:space="preserve"> 25000</w:t>
            </w:r>
          </w:p>
          <w:p w:rsidR="000B6D35" w:rsidRPr="008A54A8" w:rsidRDefault="00EC0C0F" w:rsidP="00EC0C0F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7A4780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Post-Doctoral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 xml:space="preserve"> Fellows</w:t>
            </w:r>
          </w:p>
        </w:tc>
        <w:tc>
          <w:tcPr>
            <w:tcW w:w="9288" w:type="dxa"/>
          </w:tcPr>
          <w:p w:rsidR="000B6D35" w:rsidRPr="008A54A8" w:rsidRDefault="00EC0C0F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$0.00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Technician Support</w:t>
            </w:r>
          </w:p>
        </w:tc>
        <w:tc>
          <w:tcPr>
            <w:tcW w:w="9288" w:type="dxa"/>
          </w:tcPr>
          <w:p w:rsidR="000B6D35" w:rsidRPr="008A54A8" w:rsidRDefault="00033B72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0.00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Maintenance Contracts</w:t>
            </w:r>
          </w:p>
        </w:tc>
        <w:tc>
          <w:tcPr>
            <w:tcW w:w="9288" w:type="dxa"/>
          </w:tcPr>
          <w:p w:rsidR="000B6D35" w:rsidRPr="008A54A8" w:rsidRDefault="00EC0C0F" w:rsidP="00033B72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 w:rsidRPr="00EC0C0F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$</w:t>
            </w:r>
            <w:r w:rsidRPr="00EC0C0F">
              <w:rPr>
                <w:rFonts w:ascii="Calibri" w:hAnsi="Calibri"/>
                <w:sz w:val="26"/>
                <w:szCs w:val="26"/>
              </w:rPr>
              <w:t>0.00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Research Equipment</w:t>
            </w:r>
          </w:p>
        </w:tc>
        <w:tc>
          <w:tcPr>
            <w:tcW w:w="9288" w:type="dxa"/>
          </w:tcPr>
          <w:p w:rsidR="000B6D35" w:rsidRPr="008A54A8" w:rsidRDefault="00EC0C0F" w:rsidP="006C48D7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</w:t>
            </w:r>
            <w:r w:rsidR="0097163C">
              <w:rPr>
                <w:rFonts w:ascii="Calibri" w:hAnsi="Calibri"/>
                <w:sz w:val="26"/>
                <w:szCs w:val="26"/>
              </w:rPr>
              <w:t>55,005.50</w:t>
            </w:r>
            <w:r w:rsidR="006C48D7">
              <w:rPr>
                <w:rFonts w:ascii="Calibri" w:hAnsi="Calibri"/>
                <w:sz w:val="26"/>
                <w:szCs w:val="26"/>
              </w:rPr>
              <w:t xml:space="preserve"> Flow Cytometer upgraded Analytical – Fragment Analysis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Competitively Awarded Summer Research Support</w:t>
            </w:r>
          </w:p>
        </w:tc>
        <w:tc>
          <w:tcPr>
            <w:tcW w:w="9288" w:type="dxa"/>
          </w:tcPr>
          <w:p w:rsidR="000B6D35" w:rsidRPr="008A54A8" w:rsidRDefault="00EC0C0F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</w:t>
            </w:r>
            <w:r w:rsidR="00033B72">
              <w:rPr>
                <w:rFonts w:ascii="Calibri" w:hAnsi="Calibri"/>
                <w:sz w:val="26"/>
                <w:szCs w:val="26"/>
              </w:rPr>
              <w:t>0.00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Start-Up Funds for New Hires</w:t>
            </w:r>
          </w:p>
        </w:tc>
        <w:tc>
          <w:tcPr>
            <w:tcW w:w="9288" w:type="dxa"/>
          </w:tcPr>
          <w:p w:rsidR="000B6D35" w:rsidRPr="00EC0C0F" w:rsidRDefault="00EC0C0F" w:rsidP="00EC0C0F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$0.00</w:t>
            </w:r>
            <w:r w:rsidRPr="00EC0C0F">
              <w:rPr>
                <w:rFonts w:ascii="Calibri" w:hAnsi="Calibri"/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Incentives to Reward Faculty for Research Achievements</w:t>
            </w:r>
          </w:p>
        </w:tc>
        <w:tc>
          <w:tcPr>
            <w:tcW w:w="9288" w:type="dxa"/>
          </w:tcPr>
          <w:p w:rsidR="000B6D35" w:rsidRPr="008A54A8" w:rsidRDefault="00033B72" w:rsidP="00E34CFD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</w:t>
            </w:r>
            <w:r w:rsidR="00E34CFD">
              <w:rPr>
                <w:rFonts w:ascii="Calibri" w:hAnsi="Calibri"/>
                <w:sz w:val="26"/>
                <w:szCs w:val="26"/>
              </w:rPr>
              <w:t>0.00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</w:t>
            </w:r>
            <w:r w:rsidR="00033B72">
              <w:rPr>
                <w:rFonts w:ascii="Calibri" w:hAnsi="Calibri"/>
                <w:b/>
                <w:bCs/>
                <w:i/>
                <w:iCs/>
              </w:rPr>
              <w:t>/Research Infrastructure Support</w:t>
            </w:r>
          </w:p>
        </w:tc>
        <w:tc>
          <w:tcPr>
            <w:tcW w:w="9288" w:type="dxa"/>
          </w:tcPr>
          <w:p w:rsidR="000B6D35" w:rsidRDefault="00033B72" w:rsidP="00A702D0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</w:t>
            </w:r>
            <w:r w:rsidR="004702C2">
              <w:rPr>
                <w:rFonts w:ascii="Calibri" w:hAnsi="Calibri"/>
                <w:sz w:val="26"/>
                <w:szCs w:val="26"/>
              </w:rPr>
              <w:t>70000</w:t>
            </w:r>
          </w:p>
          <w:p w:rsidR="00A702D0" w:rsidRPr="008A54A8" w:rsidRDefault="00A702D0" w:rsidP="00A702D0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B8CCE4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lastRenderedPageBreak/>
              <w:t>Total Allocation</w:t>
            </w:r>
          </w:p>
        </w:tc>
        <w:tc>
          <w:tcPr>
            <w:tcW w:w="9288" w:type="dxa"/>
          </w:tcPr>
          <w:p w:rsidR="000B6D35" w:rsidRPr="008A54A8" w:rsidRDefault="00E47EC3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$125,000</w:t>
            </w:r>
          </w:p>
        </w:tc>
      </w:tr>
    </w:tbl>
    <w:p w:rsidR="00077B17" w:rsidRDefault="00077B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54"/>
        <w:gridCol w:w="9196"/>
      </w:tblGrid>
      <w:tr w:rsidR="000B6D35" w:rsidRPr="008A54A8" w:rsidTr="00FC31EA">
        <w:tc>
          <w:tcPr>
            <w:tcW w:w="3754" w:type="dxa"/>
            <w:shd w:val="clear" w:color="auto" w:fill="4F81BD"/>
          </w:tcPr>
          <w:p w:rsidR="000B6D35" w:rsidRPr="008A54A8" w:rsidRDefault="000B6D35" w:rsidP="000B6D35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196" w:type="dxa"/>
            <w:shd w:val="clear" w:color="auto" w:fill="4F81BD"/>
          </w:tcPr>
          <w:p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:rsidTr="00FC31EA">
        <w:tc>
          <w:tcPr>
            <w:tcW w:w="3754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Publications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in refereed journals</w:t>
            </w:r>
          </w:p>
        </w:tc>
        <w:tc>
          <w:tcPr>
            <w:tcW w:w="9196" w:type="dxa"/>
          </w:tcPr>
          <w:p w:rsidR="000B6D35" w:rsidRPr="008A54A8" w:rsidRDefault="00EC0C0F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FC31EA">
        <w:tc>
          <w:tcPr>
            <w:tcW w:w="3754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Presentations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at professional meetings and conferences</w:t>
            </w:r>
          </w:p>
        </w:tc>
        <w:tc>
          <w:tcPr>
            <w:tcW w:w="9196" w:type="dxa"/>
          </w:tcPr>
          <w:p w:rsidR="000B6D35" w:rsidRPr="008A54A8" w:rsidRDefault="004702C2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0</w:t>
            </w:r>
          </w:p>
        </w:tc>
      </w:tr>
      <w:tr w:rsidR="000B6D35" w:rsidRPr="008A54A8" w:rsidTr="00FC31EA">
        <w:tc>
          <w:tcPr>
            <w:tcW w:w="3754" w:type="dxa"/>
            <w:shd w:val="clear" w:color="auto" w:fill="DBE5F1"/>
          </w:tcPr>
          <w:p w:rsidR="000B6D35" w:rsidRPr="008A54A8" w:rsidRDefault="000D52CB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Grants 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>Received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as a result</w:t>
            </w:r>
          </w:p>
        </w:tc>
        <w:tc>
          <w:tcPr>
            <w:tcW w:w="9196" w:type="dxa"/>
          </w:tcPr>
          <w:p w:rsidR="000B6D35" w:rsidRPr="008A54A8" w:rsidRDefault="004702C2" w:rsidP="004702C2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0</w:t>
            </w:r>
          </w:p>
        </w:tc>
      </w:tr>
      <w:tr w:rsidR="000B6D35" w:rsidRPr="008A54A8" w:rsidTr="00FC31EA">
        <w:tc>
          <w:tcPr>
            <w:tcW w:w="3754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Grants Pending</w:t>
            </w:r>
          </w:p>
        </w:tc>
        <w:tc>
          <w:tcPr>
            <w:tcW w:w="9196" w:type="dxa"/>
          </w:tcPr>
          <w:p w:rsidR="000B6D35" w:rsidRPr="008A54A8" w:rsidRDefault="004702C2" w:rsidP="006C48D7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9F7F4F">
              <w:rPr>
                <w:rFonts w:ascii="Calibri" w:hAnsi="Calibri"/>
                <w:sz w:val="26"/>
                <w:szCs w:val="26"/>
              </w:rPr>
              <w:t>1 - $25,000</w:t>
            </w:r>
            <w:r w:rsidR="0097163C">
              <w:rPr>
                <w:rFonts w:ascii="Calibri" w:hAnsi="Calibri"/>
                <w:sz w:val="26"/>
                <w:szCs w:val="26"/>
              </w:rPr>
              <w:t xml:space="preserve"> 1 – $</w:t>
            </w:r>
            <w:r w:rsidR="006C48D7">
              <w:rPr>
                <w:rFonts w:ascii="Calibri" w:hAnsi="Calibri"/>
                <w:sz w:val="26"/>
                <w:szCs w:val="26"/>
              </w:rPr>
              <w:t>25</w:t>
            </w:r>
            <w:r w:rsidR="0097163C">
              <w:rPr>
                <w:rFonts w:ascii="Calibri" w:hAnsi="Calibri"/>
                <w:sz w:val="26"/>
                <w:szCs w:val="26"/>
              </w:rPr>
              <w:t>,000</w:t>
            </w:r>
          </w:p>
        </w:tc>
      </w:tr>
      <w:tr w:rsidR="000B6D35" w:rsidRPr="008A54A8" w:rsidTr="00FC31EA">
        <w:tc>
          <w:tcPr>
            <w:tcW w:w="3754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Student Participation</w:t>
            </w:r>
          </w:p>
        </w:tc>
        <w:tc>
          <w:tcPr>
            <w:tcW w:w="9196" w:type="dxa"/>
          </w:tcPr>
          <w:p w:rsidR="000B6D35" w:rsidRPr="00EC0C0F" w:rsidRDefault="004702C2" w:rsidP="0097163C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</w:t>
            </w:r>
            <w:r w:rsidR="0097163C">
              <w:rPr>
                <w:rFonts w:ascii="Calibri" w:hAnsi="Calibri"/>
                <w:sz w:val="26"/>
                <w:szCs w:val="26"/>
              </w:rPr>
              <w:t>9</w:t>
            </w:r>
          </w:p>
        </w:tc>
      </w:tr>
      <w:tr w:rsidR="000B6D35" w:rsidRPr="008A54A8" w:rsidTr="00FC31EA">
        <w:tc>
          <w:tcPr>
            <w:tcW w:w="3754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Faculty Participation</w:t>
            </w:r>
          </w:p>
        </w:tc>
        <w:tc>
          <w:tcPr>
            <w:tcW w:w="9196" w:type="dxa"/>
          </w:tcPr>
          <w:p w:rsidR="000B6D35" w:rsidRPr="008A54A8" w:rsidRDefault="0097163C" w:rsidP="0097163C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9 ISU 4 Collaborative faculty BSU, USDA, UVU, BYU 1 Private entity (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Tamzen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Macbeth – CDM Smith</w:t>
            </w:r>
          </w:p>
        </w:tc>
      </w:tr>
      <w:tr w:rsidR="000B6D35" w:rsidRPr="008A54A8" w:rsidTr="00FC31EA">
        <w:trPr>
          <w:trHeight w:val="719"/>
        </w:trPr>
        <w:tc>
          <w:tcPr>
            <w:tcW w:w="3754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 Participation</w:t>
            </w:r>
          </w:p>
        </w:tc>
        <w:tc>
          <w:tcPr>
            <w:tcW w:w="9196" w:type="dxa"/>
          </w:tcPr>
          <w:p w:rsidR="000B6D35" w:rsidRPr="008A54A8" w:rsidRDefault="0097163C" w:rsidP="00F40B4C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 post doc, 1 technician</w:t>
            </w:r>
            <w:r w:rsidR="00F40B4C"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</w:tr>
      <w:tr w:rsidR="000B6D35" w:rsidRPr="008A54A8" w:rsidTr="00FC31EA">
        <w:tc>
          <w:tcPr>
            <w:tcW w:w="3754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Awarded</w:t>
            </w:r>
          </w:p>
        </w:tc>
        <w:tc>
          <w:tcPr>
            <w:tcW w:w="9196" w:type="dxa"/>
          </w:tcPr>
          <w:p w:rsidR="000B6D35" w:rsidRPr="008A54A8" w:rsidRDefault="00B0667F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FC31EA">
        <w:tc>
          <w:tcPr>
            <w:tcW w:w="3754" w:type="dxa"/>
            <w:shd w:val="clear" w:color="auto" w:fill="DBE5F1"/>
          </w:tcPr>
          <w:p w:rsidR="000B6D35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 Pending</w:t>
            </w:r>
          </w:p>
        </w:tc>
        <w:tc>
          <w:tcPr>
            <w:tcW w:w="9196" w:type="dxa"/>
          </w:tcPr>
          <w:p w:rsidR="000B6D35" w:rsidRPr="008A54A8" w:rsidRDefault="00B0667F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</w:tbl>
    <w:p w:rsidR="000B6D35" w:rsidRDefault="000B6D35">
      <w:pPr>
        <w:rPr>
          <w:sz w:val="26"/>
          <w:szCs w:val="26"/>
        </w:rPr>
      </w:pPr>
      <w:bookmarkStart w:id="0" w:name="_GoBack"/>
      <w:bookmarkEnd w:id="0"/>
    </w:p>
    <w:sectPr w:rsidR="000B6D35" w:rsidSect="00063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8E" w:rsidRDefault="0061668E">
      <w:r>
        <w:separator/>
      </w:r>
    </w:p>
  </w:endnote>
  <w:endnote w:type="continuationSeparator" w:id="0">
    <w:p w:rsidR="0061668E" w:rsidRDefault="0061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CB" w:rsidRDefault="000D52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2CB" w:rsidRDefault="000D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CB" w:rsidRDefault="000D52CB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FC31EA">
      <w:rPr>
        <w:rStyle w:val="PageNumber"/>
        <w:rFonts w:ascii="Arial" w:hAnsi="Arial" w:cs="Arial"/>
        <w:b/>
        <w:bCs/>
        <w:noProof/>
      </w:rPr>
      <w:t>1</w:t>
    </w:r>
    <w:r>
      <w:rPr>
        <w:rStyle w:val="PageNumber"/>
        <w:rFonts w:ascii="Arial" w:hAnsi="Arial" w:cs="Arial"/>
        <w:b/>
        <w:bCs/>
      </w:rPr>
      <w:fldChar w:fldCharType="end"/>
    </w:r>
  </w:p>
  <w:p w:rsidR="000D52CB" w:rsidRDefault="000D52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9D" w:rsidRDefault="00131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8E" w:rsidRDefault="0061668E">
      <w:r>
        <w:separator/>
      </w:r>
    </w:p>
  </w:footnote>
  <w:footnote w:type="continuationSeparator" w:id="0">
    <w:p w:rsidR="0061668E" w:rsidRDefault="00616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9D" w:rsidRDefault="00131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CB" w:rsidRDefault="000D52CB" w:rsidP="000B6D35">
    <w:pPr>
      <w:pStyle w:val="Header"/>
      <w:jc w:val="center"/>
      <w:rPr>
        <w:rFonts w:ascii="Calibri" w:hAnsi="Calibri" w:cs="Arial"/>
        <w:b/>
        <w:sz w:val="40"/>
        <w:szCs w:val="40"/>
      </w:rPr>
    </w:pPr>
    <w:r w:rsidRPr="00845A9E">
      <w:rPr>
        <w:rFonts w:ascii="Calibri" w:hAnsi="Calibri" w:cs="Arial"/>
        <w:b/>
        <w:sz w:val="40"/>
        <w:szCs w:val="40"/>
      </w:rPr>
      <w:t>FY 201</w:t>
    </w:r>
    <w:r w:rsidR="004702C2">
      <w:rPr>
        <w:rFonts w:ascii="Calibri" w:hAnsi="Calibri" w:cs="Arial"/>
        <w:b/>
        <w:sz w:val="40"/>
        <w:szCs w:val="40"/>
      </w:rPr>
      <w:t>5</w:t>
    </w:r>
    <w:r w:rsidRPr="00845A9E">
      <w:rPr>
        <w:rFonts w:ascii="Calibri" w:hAnsi="Calibri" w:cs="Arial"/>
        <w:b/>
        <w:sz w:val="40"/>
        <w:szCs w:val="40"/>
      </w:rPr>
      <w:t xml:space="preserve"> INFRASTRUCTURE REPORT SUMMARY</w:t>
    </w:r>
  </w:p>
  <w:p w:rsidR="00131D9D" w:rsidRPr="00131D9D" w:rsidRDefault="00131D9D" w:rsidP="000B6D35">
    <w:pPr>
      <w:pStyle w:val="Header"/>
      <w:jc w:val="center"/>
      <w:rPr>
        <w:rFonts w:ascii="Calibri" w:hAnsi="Calibri" w:cs="Arial"/>
        <w:b/>
        <w:sz w:val="20"/>
        <w:szCs w:val="40"/>
      </w:rPr>
    </w:pPr>
    <w:r>
      <w:rPr>
        <w:rFonts w:ascii="Calibri" w:hAnsi="Calibri" w:cs="Arial"/>
        <w:b/>
        <w:sz w:val="20"/>
        <w:szCs w:val="40"/>
      </w:rPr>
      <w:t>Cornelis Van Der Schyf: ISU</w:t>
    </w:r>
  </w:p>
  <w:p w:rsidR="000D52CB" w:rsidRPr="000B6D35" w:rsidRDefault="000D52CB" w:rsidP="000B6D35">
    <w:pPr>
      <w:pStyle w:val="Header"/>
      <w:jc w:val="center"/>
      <w:rPr>
        <w:rFonts w:ascii="Calibri" w:hAnsi="Calibri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D9D" w:rsidRDefault="00131D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688"/>
    <w:multiLevelType w:val="hybridMultilevel"/>
    <w:tmpl w:val="10DACF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39"/>
    <w:rsid w:val="00033B72"/>
    <w:rsid w:val="000451B5"/>
    <w:rsid w:val="0005575E"/>
    <w:rsid w:val="00063BBE"/>
    <w:rsid w:val="00077B17"/>
    <w:rsid w:val="000B6D35"/>
    <w:rsid w:val="000D52CB"/>
    <w:rsid w:val="00125176"/>
    <w:rsid w:val="00131D9D"/>
    <w:rsid w:val="00132915"/>
    <w:rsid w:val="00153409"/>
    <w:rsid w:val="002070DE"/>
    <w:rsid w:val="00223BDE"/>
    <w:rsid w:val="00251D87"/>
    <w:rsid w:val="00282008"/>
    <w:rsid w:val="002A331A"/>
    <w:rsid w:val="003B10F5"/>
    <w:rsid w:val="00424097"/>
    <w:rsid w:val="004702C2"/>
    <w:rsid w:val="004C3AD7"/>
    <w:rsid w:val="005109BD"/>
    <w:rsid w:val="00572913"/>
    <w:rsid w:val="00582C59"/>
    <w:rsid w:val="0059067D"/>
    <w:rsid w:val="005F076C"/>
    <w:rsid w:val="005F2719"/>
    <w:rsid w:val="0060173D"/>
    <w:rsid w:val="006060C8"/>
    <w:rsid w:val="00610A4A"/>
    <w:rsid w:val="0061668E"/>
    <w:rsid w:val="00626AF6"/>
    <w:rsid w:val="0063376D"/>
    <w:rsid w:val="006454F5"/>
    <w:rsid w:val="006C48D7"/>
    <w:rsid w:val="006E798C"/>
    <w:rsid w:val="007211BB"/>
    <w:rsid w:val="0074525F"/>
    <w:rsid w:val="007A4780"/>
    <w:rsid w:val="007E50A8"/>
    <w:rsid w:val="007F37A8"/>
    <w:rsid w:val="00845A9E"/>
    <w:rsid w:val="008A54A8"/>
    <w:rsid w:val="008C4A67"/>
    <w:rsid w:val="0091777C"/>
    <w:rsid w:val="009413B2"/>
    <w:rsid w:val="0097163C"/>
    <w:rsid w:val="009A3B7E"/>
    <w:rsid w:val="009D7111"/>
    <w:rsid w:val="009F7F4F"/>
    <w:rsid w:val="00A02096"/>
    <w:rsid w:val="00A034DC"/>
    <w:rsid w:val="00A167E6"/>
    <w:rsid w:val="00A44C8E"/>
    <w:rsid w:val="00A53737"/>
    <w:rsid w:val="00A702D0"/>
    <w:rsid w:val="00AD6CC6"/>
    <w:rsid w:val="00B0667F"/>
    <w:rsid w:val="00B625EA"/>
    <w:rsid w:val="00B626A7"/>
    <w:rsid w:val="00B7429B"/>
    <w:rsid w:val="00BC0126"/>
    <w:rsid w:val="00C05621"/>
    <w:rsid w:val="00C31F76"/>
    <w:rsid w:val="00C70954"/>
    <w:rsid w:val="00CD7ADA"/>
    <w:rsid w:val="00D736F1"/>
    <w:rsid w:val="00D96B39"/>
    <w:rsid w:val="00DD785F"/>
    <w:rsid w:val="00E34CFD"/>
    <w:rsid w:val="00E4276B"/>
    <w:rsid w:val="00E47EC3"/>
    <w:rsid w:val="00EC0C0F"/>
    <w:rsid w:val="00F40B4C"/>
    <w:rsid w:val="00FB224B"/>
    <w:rsid w:val="00FB48F6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49D800-702D-43A8-995E-33FF0C3F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C0C0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C3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93D1B-77CF-4878-B023-575EF951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Allocations and Results</vt:lpstr>
    </vt:vector>
  </TitlesOfParts>
  <Company>Professional Technical Education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Allocations and Results</dc:title>
  <dc:creator>herctemp</dc:creator>
  <cp:lastModifiedBy>Becky Blankenbaker</cp:lastModifiedBy>
  <cp:revision>3</cp:revision>
  <cp:lastPrinted>2016-02-25T22:47:00Z</cp:lastPrinted>
  <dcterms:created xsi:type="dcterms:W3CDTF">2016-01-26T23:10:00Z</dcterms:created>
  <dcterms:modified xsi:type="dcterms:W3CDTF">2016-02-25T22:47:00Z</dcterms:modified>
</cp:coreProperties>
</file>