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22" w:rsidRPr="00223097" w:rsidRDefault="001B28F5">
      <w:pPr>
        <w:rPr>
          <w:b/>
        </w:rPr>
      </w:pPr>
      <w:bookmarkStart w:id="0" w:name="_GoBack"/>
      <w:bookmarkEnd w:id="0"/>
      <w:r w:rsidRPr="00223097">
        <w:rPr>
          <w:b/>
        </w:rPr>
        <w:t>Boise State University’s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0"/>
        <w:gridCol w:w="2666"/>
      </w:tblGrid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Structures for Research Seed Funding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$16,194.49 </w:t>
            </w:r>
          </w:p>
        </w:tc>
      </w:tr>
      <w:tr w:rsidR="001B28F5" w:rsidRPr="001B28F5" w:rsidTr="001B28F5">
        <w:trPr>
          <w:trHeight w:val="52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Salary/Fringe for Tech Transfer Director/Patent Officer: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$108,953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$125,147.49 </w:t>
            </w:r>
          </w:p>
        </w:tc>
      </w:tr>
    </w:tbl>
    <w:p w:rsidR="001B28F5" w:rsidRDefault="001B28F5"/>
    <w:p w:rsidR="001B28F5" w:rsidRPr="00223097" w:rsidRDefault="001B28F5">
      <w:pPr>
        <w:rPr>
          <w:b/>
        </w:rPr>
      </w:pPr>
      <w:r w:rsidRPr="00223097">
        <w:rPr>
          <w:b/>
        </w:rPr>
        <w:t>Idaho State University’s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0"/>
        <w:gridCol w:w="2666"/>
      </w:tblGrid>
      <w:tr w:rsidR="001B28F5" w:rsidRPr="001B28F5" w:rsidTr="001B28F5">
        <w:trPr>
          <w:trHeight w:val="540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Research Assistantships/Research Associates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1B28F5" w:rsidRPr="001B28F5" w:rsidTr="001B28F5">
        <w:trPr>
          <w:trHeight w:val="540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 Cytometer Upgraded Analytical - Fragment Analysis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$55,006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Other/Research Infrastructure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$70,000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$150,006 </w:t>
            </w:r>
          </w:p>
        </w:tc>
      </w:tr>
    </w:tbl>
    <w:p w:rsidR="001B28F5" w:rsidRDefault="001B28F5"/>
    <w:p w:rsidR="001B28F5" w:rsidRPr="00223097" w:rsidRDefault="001B28F5">
      <w:pPr>
        <w:rPr>
          <w:b/>
        </w:rPr>
      </w:pPr>
      <w:r w:rsidRPr="00223097">
        <w:rPr>
          <w:b/>
        </w:rPr>
        <w:t>Lewis-Clark State College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0"/>
        <w:gridCol w:w="2666"/>
      </w:tblGrid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Library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$41,141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Research Assistantships/Research Associates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$11,482</w:t>
            </w:r>
          </w:p>
        </w:tc>
      </w:tr>
      <w:tr w:rsidR="00F12F8C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2F8C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Post-doctoral Fellows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8C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$1,454</w:t>
            </w:r>
          </w:p>
        </w:tc>
      </w:tr>
      <w:tr w:rsidR="00F12F8C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2F8C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Technician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8C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</w:t>
            </w:r>
          </w:p>
        </w:tc>
      </w:tr>
      <w:tr w:rsidR="005A7E74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E74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Incentives to Reward Faculty for Research Achievements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74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$18,253</w:t>
            </w:r>
          </w:p>
        </w:tc>
      </w:tr>
      <w:tr w:rsidR="005A7E74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E74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74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$2,635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5A7E74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$75,000</w:t>
            </w:r>
          </w:p>
        </w:tc>
      </w:tr>
    </w:tbl>
    <w:p w:rsidR="005A7E74" w:rsidRDefault="00223097">
      <w:r>
        <w:br/>
      </w:r>
      <w:r w:rsidR="005A7E74">
        <w:t xml:space="preserve">Lewis-Clark State College reported </w:t>
      </w:r>
      <w:r w:rsidR="009F0A2B">
        <w:t>four presentations at professional meetings and conferences. Ten grants from state, federal, and private agencies were awarded as a result of support from the infrastructure funding. The number of student participation stemming from these funds was reported at 3,900, with 212 faculty and staff participants, and four non-employee or student participants reported.</w:t>
      </w:r>
    </w:p>
    <w:p w:rsidR="009F0A2B" w:rsidRDefault="009F0A2B"/>
    <w:p w:rsidR="001B28F5" w:rsidRDefault="001B28F5">
      <w:pPr>
        <w:rPr>
          <w:b/>
        </w:rPr>
      </w:pPr>
      <w:r w:rsidRPr="00223097">
        <w:rPr>
          <w:b/>
        </w:rPr>
        <w:t>University of Idaho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0"/>
        <w:gridCol w:w="2666"/>
      </w:tblGrid>
      <w:tr w:rsidR="00223097" w:rsidRPr="0022309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Library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$94,005 </w:t>
            </w:r>
          </w:p>
        </w:tc>
      </w:tr>
      <w:tr w:rsidR="00223097" w:rsidRPr="0022309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Doctoral Fellows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$16,063 </w:t>
            </w:r>
          </w:p>
        </w:tc>
      </w:tr>
      <w:tr w:rsidR="00223097" w:rsidRPr="0022309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Technician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$77,714 </w:t>
            </w:r>
          </w:p>
        </w:tc>
      </w:tr>
      <w:tr w:rsidR="00223097" w:rsidRPr="0022309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Star-Up Funds for New Hires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$21,442 </w:t>
            </w:r>
          </w:p>
        </w:tc>
      </w:tr>
      <w:tr w:rsidR="00223097" w:rsidRPr="0022309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$1,239 </w:t>
            </w:r>
          </w:p>
        </w:tc>
      </w:tr>
      <w:tr w:rsidR="00223097" w:rsidRPr="0022309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22309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0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$210,463 </w:t>
            </w:r>
          </w:p>
        </w:tc>
      </w:tr>
    </w:tbl>
    <w:p w:rsidR="00223097" w:rsidRPr="00223097" w:rsidRDefault="00223097">
      <w:r>
        <w:rPr>
          <w:b/>
        </w:rPr>
        <w:br/>
      </w:r>
      <w:r>
        <w:t>As a result of the infrastructure funding UI reported a total of 48 publications in refereed journals; 24 presentations at professional meetings and conferences; 6 grants for $2,168,576</w:t>
      </w:r>
      <w:r w:rsidR="00AA3D6C">
        <w:t xml:space="preserve"> and 9 grants pending for $5,668,549; 38 students and 21 faculty; and 19 manuscripts pending.  </w:t>
      </w:r>
      <w:r>
        <w:t xml:space="preserve"> </w:t>
      </w:r>
    </w:p>
    <w:p w:rsidR="00A6363C" w:rsidRDefault="00A6363C">
      <w:pPr>
        <w:rPr>
          <w:b/>
        </w:rPr>
      </w:pPr>
    </w:p>
    <w:p w:rsidR="00A6363C" w:rsidRDefault="00A6363C">
      <w:pPr>
        <w:rPr>
          <w:b/>
        </w:rPr>
      </w:pPr>
      <w:r>
        <w:rPr>
          <w:b/>
        </w:rPr>
        <w:lastRenderedPageBreak/>
        <w:br w:type="page"/>
      </w:r>
    </w:p>
    <w:p w:rsidR="00223097" w:rsidRDefault="00223097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Pr="00A6363C" w:rsidRDefault="00A6363C" w:rsidP="00A6363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PAGE INTENTIONALLY LEFT BLANK</w:t>
      </w:r>
    </w:p>
    <w:sectPr w:rsidR="00A6363C" w:rsidRPr="00A6363C" w:rsidSect="00645A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7D" w:rsidRDefault="005C477D" w:rsidP="00AA3D6C">
      <w:pPr>
        <w:spacing w:after="0" w:line="240" w:lineRule="auto"/>
      </w:pPr>
      <w:r>
        <w:separator/>
      </w:r>
    </w:p>
  </w:endnote>
  <w:endnote w:type="continuationSeparator" w:id="0">
    <w:p w:rsidR="005C477D" w:rsidRDefault="005C477D" w:rsidP="00AA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6C" w:rsidRPr="00AA3D6C" w:rsidRDefault="00073E34" w:rsidP="00AA3D6C">
    <w:pPr>
      <w:pStyle w:val="Footer"/>
      <w:tabs>
        <w:tab w:val="clear" w:pos="4680"/>
        <w:tab w:val="left" w:pos="7470"/>
      </w:tabs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>IRSA</w:t>
    </w:r>
    <w:r w:rsidR="00AA3D6C"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8"/>
      </w:rPr>
      <w:t>TAB 1</w:t>
    </w:r>
    <w:r w:rsidR="00AA3D6C" w:rsidRPr="00AA3D6C">
      <w:rPr>
        <w:rFonts w:ascii="Arial" w:hAnsi="Arial" w:cs="Arial"/>
        <w:b/>
        <w:sz w:val="28"/>
      </w:rPr>
      <w:t xml:space="preserve">  </w:t>
    </w:r>
    <w:r w:rsidR="00AA3D6C" w:rsidRPr="00AA3D6C">
      <w:rPr>
        <w:rFonts w:ascii="Arial" w:hAnsi="Arial" w:cs="Arial"/>
        <w:b/>
        <w:sz w:val="24"/>
      </w:rPr>
      <w:t xml:space="preserve">Page </w:t>
    </w:r>
    <w:r w:rsidR="00AA3D6C" w:rsidRPr="00AA3D6C">
      <w:rPr>
        <w:rFonts w:ascii="Arial" w:hAnsi="Arial" w:cs="Arial"/>
        <w:b/>
        <w:sz w:val="24"/>
      </w:rPr>
      <w:fldChar w:fldCharType="begin"/>
    </w:r>
    <w:r w:rsidR="00AA3D6C" w:rsidRPr="00AA3D6C">
      <w:rPr>
        <w:rFonts w:ascii="Arial" w:hAnsi="Arial" w:cs="Arial"/>
        <w:b/>
        <w:sz w:val="24"/>
      </w:rPr>
      <w:instrText xml:space="preserve"> PAGE   \* MERGEFORMAT </w:instrText>
    </w:r>
    <w:r w:rsidR="00AA3D6C" w:rsidRPr="00AA3D6C">
      <w:rPr>
        <w:rFonts w:ascii="Arial" w:hAnsi="Arial" w:cs="Arial"/>
        <w:b/>
        <w:sz w:val="24"/>
      </w:rPr>
      <w:fldChar w:fldCharType="separate"/>
    </w:r>
    <w:r w:rsidR="00E022B5">
      <w:rPr>
        <w:rFonts w:ascii="Arial" w:hAnsi="Arial" w:cs="Arial"/>
        <w:b/>
        <w:noProof/>
        <w:sz w:val="24"/>
      </w:rPr>
      <w:t>21</w:t>
    </w:r>
    <w:r w:rsidR="00AA3D6C" w:rsidRPr="00AA3D6C">
      <w:rPr>
        <w:rFonts w:ascii="Arial" w:hAnsi="Arial" w:cs="Arial"/>
        <w:b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7D" w:rsidRDefault="005C477D" w:rsidP="00AA3D6C">
      <w:pPr>
        <w:spacing w:after="0" w:line="240" w:lineRule="auto"/>
      </w:pPr>
      <w:r>
        <w:separator/>
      </w:r>
    </w:p>
  </w:footnote>
  <w:footnote w:type="continuationSeparator" w:id="0">
    <w:p w:rsidR="005C477D" w:rsidRDefault="005C477D" w:rsidP="00AA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E1" w:rsidRPr="00A01FE1" w:rsidRDefault="00A01FE1" w:rsidP="00A01FE1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4"/>
      </w:rPr>
    </w:pPr>
    <w:r w:rsidRPr="00A01FE1">
      <w:rPr>
        <w:rFonts w:ascii="Arial" w:eastAsia="Times New Roman" w:hAnsi="Arial" w:cs="Arial"/>
        <w:b/>
        <w:bCs/>
        <w:sz w:val="24"/>
      </w:rPr>
      <w:t>INSTRUCTION, RESEARCH AND STUDENT AFFAIRS</w:t>
    </w:r>
  </w:p>
  <w:p w:rsidR="00A01FE1" w:rsidRPr="00A01FE1" w:rsidRDefault="00A01FE1" w:rsidP="00A01FE1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4"/>
      </w:rPr>
    </w:pPr>
    <w:r w:rsidRPr="00A01FE1">
      <w:rPr>
        <w:rFonts w:ascii="Arial" w:eastAsia="Times New Roman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943600" cy="0"/>
              <wp:effectExtent l="9525" t="9525" r="952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C6E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Dd3sE62gAAAAYBAAAPAAAAAAAAAAAAAAAAAHcEAABkcnMvZG93bnJldi54bWxQSwUG&#10;AAAAAAQABADzAAAAfgUAAAAA&#10;"/>
          </w:pict>
        </mc:Fallback>
      </mc:AlternateContent>
    </w:r>
    <w:r w:rsidRPr="00A01FE1">
      <w:rPr>
        <w:rFonts w:ascii="Arial" w:eastAsia="Times New Roman" w:hAnsi="Arial" w:cs="Arial"/>
        <w:b/>
        <w:bCs/>
        <w:sz w:val="24"/>
      </w:rPr>
      <w:t>FEBRUARY 18, 2016</w:t>
    </w:r>
  </w:p>
  <w:p w:rsidR="00AA3D6C" w:rsidRDefault="00AA3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5"/>
    <w:rsid w:val="00073E34"/>
    <w:rsid w:val="001B28F5"/>
    <w:rsid w:val="00223097"/>
    <w:rsid w:val="005A7E74"/>
    <w:rsid w:val="005C477D"/>
    <w:rsid w:val="00645A68"/>
    <w:rsid w:val="008B4EC5"/>
    <w:rsid w:val="009F0A2B"/>
    <w:rsid w:val="00A01FE1"/>
    <w:rsid w:val="00A6363C"/>
    <w:rsid w:val="00AA3D6C"/>
    <w:rsid w:val="00E022B5"/>
    <w:rsid w:val="00E32B22"/>
    <w:rsid w:val="00F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040D8-C691-4661-AD29-33534C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6C"/>
  </w:style>
  <w:style w:type="paragraph" w:styleId="Footer">
    <w:name w:val="footer"/>
    <w:basedOn w:val="Normal"/>
    <w:link w:val="FooterChar"/>
    <w:uiPriority w:val="99"/>
    <w:unhideWhenUsed/>
    <w:rsid w:val="00AA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6C"/>
  </w:style>
  <w:style w:type="paragraph" w:styleId="BalloonText">
    <w:name w:val="Balloon Text"/>
    <w:basedOn w:val="Normal"/>
    <w:link w:val="BalloonTextChar"/>
    <w:uiPriority w:val="99"/>
    <w:semiHidden/>
    <w:unhideWhenUsed/>
    <w:rsid w:val="0007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Blankenbaker</dc:creator>
  <cp:lastModifiedBy>Lori</cp:lastModifiedBy>
  <cp:revision>2</cp:revision>
  <cp:lastPrinted>2016-02-09T16:35:00Z</cp:lastPrinted>
  <dcterms:created xsi:type="dcterms:W3CDTF">2017-01-12T00:22:00Z</dcterms:created>
  <dcterms:modified xsi:type="dcterms:W3CDTF">2017-01-12T00:22:00Z</dcterms:modified>
</cp:coreProperties>
</file>